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6C9" w:rsidRDefault="00EA46C9" w:rsidP="00EA46C9">
      <w:pPr>
        <w:shd w:val="clear" w:color="auto" w:fill="FFFFFF"/>
        <w:tabs>
          <w:tab w:val="left" w:pos="4170"/>
        </w:tabs>
        <w:spacing w:after="120" w:line="273" w:lineRule="atLeast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A46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Консультация для педагогов</w:t>
      </w:r>
    </w:p>
    <w:p w:rsidR="001B378B" w:rsidRDefault="001B378B" w:rsidP="00EA46C9">
      <w:pPr>
        <w:shd w:val="clear" w:color="auto" w:fill="FFFFFF"/>
        <w:tabs>
          <w:tab w:val="left" w:pos="4170"/>
        </w:tabs>
        <w:spacing w:after="120" w:line="273" w:lineRule="atLeast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1B378B" w:rsidRPr="00EA46C9" w:rsidRDefault="001B378B" w:rsidP="001B378B">
      <w:pPr>
        <w:shd w:val="clear" w:color="auto" w:fill="FFFFFF"/>
        <w:tabs>
          <w:tab w:val="left" w:pos="4170"/>
          <w:tab w:val="left" w:pos="6360"/>
        </w:tabs>
        <w:spacing w:after="120" w:line="273" w:lineRule="atLeast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  <w:t>Подготовила: воспитатель Лобачева Г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>.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>.</w:t>
      </w:r>
    </w:p>
    <w:p w:rsidR="00B53FFE" w:rsidRPr="00EA46C9" w:rsidRDefault="00EA46C9" w:rsidP="00EA46C9">
      <w:pPr>
        <w:shd w:val="clear" w:color="auto" w:fill="FFFFFF"/>
        <w:spacing w:after="120" w:line="273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46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</w:t>
      </w:r>
      <w:r w:rsidR="00177356" w:rsidRPr="00EA46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</w:t>
      </w:r>
      <w:r w:rsidR="00B53FFE" w:rsidRPr="00EA46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инезиологи</w:t>
      </w:r>
      <w:r w:rsidR="00177356" w:rsidRPr="00EA46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я, как оздоровительная </w:t>
      </w:r>
      <w:r w:rsidR="00D917B5" w:rsidRPr="00EA46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форма</w:t>
      </w:r>
      <w:r w:rsidR="00177356" w:rsidRPr="00EA46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 применяемая </w:t>
      </w:r>
      <w:r w:rsidR="00B53FFE" w:rsidRPr="00EA46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 </w:t>
      </w:r>
      <w:r w:rsidR="00EE3855" w:rsidRPr="00EA46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умственном и физическом </w:t>
      </w:r>
      <w:r w:rsidR="00B53FFE" w:rsidRPr="00EA46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оздоровлении дошкольников</w:t>
      </w:r>
      <w:r w:rsidR="00177356" w:rsidRPr="00EA46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B53FFE" w:rsidRPr="00EA46C9" w:rsidRDefault="00B53FFE" w:rsidP="00EA46C9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A46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Ум ребенка находится</w:t>
      </w:r>
    </w:p>
    <w:p w:rsidR="00F51548" w:rsidRPr="00EA46C9" w:rsidRDefault="00B53FFE" w:rsidP="00EA46C9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A46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 его пальцах.</w:t>
      </w:r>
    </w:p>
    <w:p w:rsidR="00B53FFE" w:rsidRPr="00EA46C9" w:rsidRDefault="00B53FFE" w:rsidP="00EA46C9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46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В.А. Сухомлинский</w:t>
      </w:r>
    </w:p>
    <w:p w:rsidR="006A6239" w:rsidRPr="00EA46C9" w:rsidRDefault="006A6239" w:rsidP="00EA46C9">
      <w:pPr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</w:pPr>
      <w:r w:rsidRPr="00EA46C9">
        <w:rPr>
          <w:shd w:val="clear" w:color="auto" w:fill="FFFFFF" w:themeFill="background1"/>
        </w:rPr>
        <w:br/>
      </w:r>
      <w:r w:rsidRPr="00EA46C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КИНЕЗИОЛОГИЯ </w:t>
      </w:r>
      <w:r w:rsidR="00EA46C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– </w:t>
      </w:r>
      <w:r w:rsidRPr="00EA46C9"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>НАУКА О РАЗВИТИИ УМСТВЕННЫХ СПОСОБНОСТЕЙ И ФИЗИЧЕСКОГО ЗДОРОВЬЯ ЧЕРЕЗ ОПРЕДЕЛЁННЫЕ ДВИГАТЕЛЬНЫЕ УПРАЖНЕНИЯ.</w:t>
      </w:r>
    </w:p>
    <w:p w:rsidR="00EA46C9" w:rsidRPr="00EA46C9" w:rsidRDefault="00EA46C9" w:rsidP="00EA46C9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EA46C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ЦЕЛЬ КИНЕЗИОЛОГИИ</w:t>
      </w:r>
      <w:r w:rsidRPr="00EA46C9">
        <w:rPr>
          <w:rFonts w:ascii="Times New Roman" w:hAnsi="Times New Roman" w:cs="Times New Roman"/>
          <w:color w:val="000000" w:themeColor="text1"/>
          <w:sz w:val="28"/>
          <w:szCs w:val="28"/>
        </w:rPr>
        <w:t>: </w:t>
      </w:r>
      <w:r w:rsidRPr="00EA46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br/>
        <w:t xml:space="preserve">-    Развитие межполушарного воздействия, способствующее активизации мыслительной деятельности. </w:t>
      </w:r>
    </w:p>
    <w:p w:rsidR="00EA46C9" w:rsidRPr="00EA46C9" w:rsidRDefault="00EA46C9" w:rsidP="00EA46C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EA46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ЗАДАЧИ: </w:t>
      </w:r>
    </w:p>
    <w:p w:rsidR="00EA46C9" w:rsidRPr="00EA46C9" w:rsidRDefault="00EA46C9" w:rsidP="00EA46C9">
      <w:pPr>
        <w:jc w:val="both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EA46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- синхронизация работы полушарий; развитие мелкой моторики; развитие способностей; развитие памяти, внимания, речи; развитие мышления.</w:t>
      </w:r>
      <w:r w:rsidRPr="00EA46C9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 </w:t>
      </w:r>
    </w:p>
    <w:p w:rsidR="006A6239" w:rsidRPr="00EA46C9" w:rsidRDefault="006A6239" w:rsidP="00EA46C9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46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Она существует уже двести лет и используется во всем мире.</w:t>
      </w:r>
    </w:p>
    <w:p w:rsidR="006A6239" w:rsidRPr="00EA46C9" w:rsidRDefault="006A6239" w:rsidP="00EA46C9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46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Кинезиологические упражнение – это комплекс движений позволяющих активизировать межполушарное воздействие. Кинезиологическими движениями пользовались Гиппократ и Аристотель.</w:t>
      </w:r>
    </w:p>
    <w:p w:rsidR="00EA46C9" w:rsidRPr="00EA46C9" w:rsidRDefault="006A6239" w:rsidP="00EA46C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EA46C9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 </w:t>
      </w:r>
      <w:r w:rsidRPr="00EA46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Кинезиологические упражнения как средство помощи</w:t>
      </w:r>
      <w:r w:rsidR="00EA46C9" w:rsidRPr="00EA46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детям с проблемами в развитии.</w:t>
      </w:r>
      <w:r w:rsidR="00EA46C9" w:rsidRPr="00EA46C9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 w:rsidR="002D759C" w:rsidRPr="00EA46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Развитие головного мозга ребенка начинается внутриутробно и активно продолжается после рождения.</w:t>
      </w:r>
      <w:r w:rsidR="00EA46C9" w:rsidRPr="00EA46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 w:rsidRPr="00EA46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Мозг человека представляет собой «содружество» функционально ассиметричных полушарий левого и правого. Каждое из них является не зеркальным отображением другого, а необходимым дополнением. Для того, чтобы творчески осмыслить любую проблему, необходимы оба полушария: </w:t>
      </w:r>
      <w:r w:rsidR="00B53FFE" w:rsidRPr="00EA46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л</w:t>
      </w:r>
      <w:r w:rsidRPr="00EA46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евое полушарие</w:t>
      </w:r>
      <w:r w:rsidRPr="00EA46C9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 - </w:t>
      </w:r>
      <w:r w:rsidR="00B53FFE" w:rsidRPr="00EA46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п</w:t>
      </w:r>
      <w:r w:rsidRPr="00EA46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равое полушарие.</w:t>
      </w:r>
    </w:p>
    <w:p w:rsidR="006A6239" w:rsidRPr="00EA46C9" w:rsidRDefault="00EA46C9" w:rsidP="00EA46C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EA46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        </w:t>
      </w:r>
      <w:r w:rsidR="006A6239" w:rsidRPr="00EA46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исследованиям физиологов </w:t>
      </w:r>
      <w:r w:rsidR="006A6239" w:rsidRPr="00EA46C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правое полушарие головного мозга</w:t>
      </w:r>
      <w:r w:rsidR="006A6239" w:rsidRPr="00EA46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гуманитарное, образное, творческое – отвечает за тело, координацию движений, пространственное зрительное и кинестетическое восприятие. </w:t>
      </w:r>
    </w:p>
    <w:p w:rsidR="006A6239" w:rsidRPr="00EA46C9" w:rsidRDefault="006A6239" w:rsidP="00EA46C9">
      <w:pPr>
        <w:shd w:val="clear" w:color="auto" w:fill="FFFFFF"/>
        <w:spacing w:after="120" w:line="24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46C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Левое полушарие головного мозга</w:t>
      </w:r>
      <w:r w:rsidRPr="00EA46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математическое, знаковое, речевое, логическое, аналитическое –отвечает за восприятие</w:t>
      </w:r>
      <w:r w:rsidRPr="00EA46C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  <w:r w:rsidRPr="00EA46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слуховой </w:t>
      </w:r>
      <w:r w:rsidRPr="00EA46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информации, постановку целей и построений программ. Единство мозга складывается из деятельности двух полушарий, тесно связанных между собой системой нервных волокон (мозолистое тело).</w:t>
      </w:r>
    </w:p>
    <w:p w:rsidR="00B53FFE" w:rsidRPr="00EA46C9" w:rsidRDefault="006A6239" w:rsidP="00EA46C9">
      <w:pPr>
        <w:spacing w:after="0"/>
        <w:ind w:firstLine="708"/>
        <w:jc w:val="both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EA46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КИНЕЗИОЛОГИЯ ОТНОСИТСЯ К ЗДОРОВЬЕСБЕРЕГАЮЩЕЙ ТЕХНОЛОГИИ</w:t>
      </w:r>
      <w:r w:rsidR="00B53FFE" w:rsidRPr="00EA46C9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.</w:t>
      </w:r>
    </w:p>
    <w:p w:rsidR="006A6239" w:rsidRPr="00EA46C9" w:rsidRDefault="006A6239" w:rsidP="00EA46C9">
      <w:pPr>
        <w:spacing w:after="0"/>
        <w:ind w:firstLine="708"/>
        <w:jc w:val="both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EA46C9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 w:rsidRPr="00EA46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Под влиянием кинезиологических тренировок в организме происходят положительные структурные изменения. При этом</w:t>
      </w:r>
      <w:r w:rsidR="00BA41A9" w:rsidRPr="00EA46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, </w:t>
      </w:r>
      <w:r w:rsidRPr="00EA46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чем интенсивнее нагрузка, тем значительнее эти изменения. Данная методика позволяет выявить скрытые способности ребёнка и рас</w:t>
      </w:r>
      <w:r w:rsidR="00EA46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ширить границы возможностей его</w:t>
      </w:r>
      <w:r w:rsidRPr="00EA46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мозга.</w:t>
      </w:r>
      <w:r w:rsidRPr="00EA46C9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 </w:t>
      </w:r>
      <w:r w:rsidRPr="00EA46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br/>
        <w:t>Виды кинезиологических упражнений:</w:t>
      </w:r>
      <w:r w:rsidRPr="00EA46C9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 </w:t>
      </w:r>
    </w:p>
    <w:p w:rsidR="006A6239" w:rsidRPr="00EA46C9" w:rsidRDefault="006A6239" w:rsidP="00EA46C9">
      <w:pPr>
        <w:pStyle w:val="ad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EA46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Растяжки нормализуют гипертонус (неконтролируемое чрезмерное мышечное напряжение) и гипотонус (неконтролируемая мышечная вялость).    </w:t>
      </w:r>
    </w:p>
    <w:p w:rsidR="006A6239" w:rsidRPr="00EA46C9" w:rsidRDefault="006A6239" w:rsidP="00EA46C9">
      <w:pPr>
        <w:pStyle w:val="ad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EA46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Дыхательные упражнения улучшают ритмику организма, развивают самоконтроль и произвольность.</w:t>
      </w:r>
    </w:p>
    <w:p w:rsidR="006A6239" w:rsidRPr="00EA46C9" w:rsidRDefault="006A6239" w:rsidP="00EA46C9">
      <w:pPr>
        <w:pStyle w:val="ad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EA46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Глазодвигательные упражнения позволяют расширить поле зрения, улучшить восприятие. Однонаправленные и разнонаправленные движения глаз и языка развивают межполушарное взаимодействие и повышают энергетизацию организма.</w:t>
      </w:r>
    </w:p>
    <w:p w:rsidR="006A6239" w:rsidRPr="00EA46C9" w:rsidRDefault="006A6239" w:rsidP="00EA46C9">
      <w:pPr>
        <w:pStyle w:val="ad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EA46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При выполнении телесных движений развивается межполушарное взаимодействие, снимаются непроизвольные, непреднамеренные движения и мышечные зажимы. Оказывается, человеку для закрепления мысли необходимо движение. </w:t>
      </w:r>
    </w:p>
    <w:p w:rsidR="006A6239" w:rsidRPr="00EA46C9" w:rsidRDefault="006A6239" w:rsidP="00EA46C9">
      <w:pPr>
        <w:pStyle w:val="ad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46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Упражнения для релаксации способствуют расслаблению, снятию напряжения.</w:t>
      </w:r>
      <w:r w:rsidRPr="00EA46C9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 </w:t>
      </w:r>
    </w:p>
    <w:p w:rsidR="006A6239" w:rsidRPr="00EA46C9" w:rsidRDefault="00BA41A9" w:rsidP="00EA46C9">
      <w:pPr>
        <w:jc w:val="both"/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EA46C9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</w:rPr>
        <w:t>ДЛЯ РЕЗУЛЬТАТИВНОСТИ КОРРЕКЦИОННО-РАЗВИВАЮЩЕЙ РАБОТЫ НЕОБХОДИМО УЧИТЫВАТЬ ОПРЕДЕЛЕННЫЕ УСЛОВИЯ</w:t>
      </w:r>
      <w:r w:rsidR="006A6239" w:rsidRPr="00EA46C9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</w:rPr>
        <w:t>:</w:t>
      </w:r>
    </w:p>
    <w:p w:rsidR="006A6239" w:rsidRPr="00EA46C9" w:rsidRDefault="006A6239" w:rsidP="00EA46C9">
      <w:pPr>
        <w:pStyle w:val="a5"/>
        <w:shd w:val="clear" w:color="auto" w:fill="FFFFFF"/>
        <w:spacing w:before="24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A46C9">
        <w:rPr>
          <w:rStyle w:val="a6"/>
          <w:color w:val="000000" w:themeColor="text1"/>
          <w:sz w:val="28"/>
          <w:szCs w:val="28"/>
        </w:rPr>
        <w:t xml:space="preserve"> </w:t>
      </w:r>
      <w:r w:rsidRPr="00EA46C9">
        <w:rPr>
          <w:color w:val="000000" w:themeColor="text1"/>
          <w:sz w:val="28"/>
          <w:szCs w:val="28"/>
        </w:rPr>
        <w:t xml:space="preserve">Упражнения необходимо проводить ежедневно. С начало детям с раннего возраста учить выполнять пальчиковые игры от простого к сложному. </w:t>
      </w:r>
    </w:p>
    <w:p w:rsidR="006A6239" w:rsidRPr="00EA46C9" w:rsidRDefault="006A6239" w:rsidP="00EA46C9">
      <w:pPr>
        <w:numPr>
          <w:ilvl w:val="0"/>
          <w:numId w:val="11"/>
        </w:numPr>
        <w:shd w:val="clear" w:color="auto" w:fill="FFFFFF"/>
        <w:spacing w:after="0" w:line="240" w:lineRule="auto"/>
        <w:ind w:left="2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46C9">
        <w:rPr>
          <w:rFonts w:ascii="Times New Roman" w:hAnsi="Times New Roman" w:cs="Times New Roman"/>
          <w:color w:val="000000" w:themeColor="text1"/>
          <w:sz w:val="28"/>
          <w:szCs w:val="28"/>
        </w:rPr>
        <w:t>занятия проводятся утром;</w:t>
      </w:r>
    </w:p>
    <w:p w:rsidR="006A6239" w:rsidRPr="00EA46C9" w:rsidRDefault="006A6239" w:rsidP="00EA46C9">
      <w:pPr>
        <w:numPr>
          <w:ilvl w:val="0"/>
          <w:numId w:val="11"/>
        </w:numPr>
        <w:shd w:val="clear" w:color="auto" w:fill="FFFFFF"/>
        <w:spacing w:after="0" w:line="240" w:lineRule="auto"/>
        <w:ind w:left="2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46C9">
        <w:rPr>
          <w:rFonts w:ascii="Times New Roman" w:hAnsi="Times New Roman" w:cs="Times New Roman"/>
          <w:color w:val="000000" w:themeColor="text1"/>
          <w:sz w:val="28"/>
          <w:szCs w:val="28"/>
        </w:rPr>
        <w:t>занятия проводятся ежедневно, без пропусков;</w:t>
      </w:r>
    </w:p>
    <w:p w:rsidR="006A6239" w:rsidRPr="00EA46C9" w:rsidRDefault="006A6239" w:rsidP="00EA46C9">
      <w:pPr>
        <w:numPr>
          <w:ilvl w:val="0"/>
          <w:numId w:val="11"/>
        </w:numPr>
        <w:shd w:val="clear" w:color="auto" w:fill="FFFFFF"/>
        <w:spacing w:after="0" w:line="240" w:lineRule="auto"/>
        <w:ind w:left="2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46C9">
        <w:rPr>
          <w:rFonts w:ascii="Times New Roman" w:hAnsi="Times New Roman" w:cs="Times New Roman"/>
          <w:color w:val="000000" w:themeColor="text1"/>
          <w:sz w:val="28"/>
          <w:szCs w:val="28"/>
        </w:rPr>
        <w:t>занятия проводятся в доброжелательной обстановке;</w:t>
      </w:r>
    </w:p>
    <w:p w:rsidR="006A6239" w:rsidRPr="00EA46C9" w:rsidRDefault="006A6239" w:rsidP="00EA46C9">
      <w:pPr>
        <w:numPr>
          <w:ilvl w:val="0"/>
          <w:numId w:val="11"/>
        </w:numPr>
        <w:shd w:val="clear" w:color="auto" w:fill="FFFFFF"/>
        <w:spacing w:after="0" w:line="240" w:lineRule="auto"/>
        <w:ind w:left="2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46C9">
        <w:rPr>
          <w:rFonts w:ascii="Times New Roman" w:hAnsi="Times New Roman" w:cs="Times New Roman"/>
          <w:color w:val="000000" w:themeColor="text1"/>
          <w:sz w:val="28"/>
          <w:szCs w:val="28"/>
        </w:rPr>
        <w:t>от детей требуется точное выполнение движений и приемов;</w:t>
      </w:r>
    </w:p>
    <w:p w:rsidR="006A6239" w:rsidRPr="00EA46C9" w:rsidRDefault="006A6239" w:rsidP="00EA46C9">
      <w:pPr>
        <w:numPr>
          <w:ilvl w:val="0"/>
          <w:numId w:val="11"/>
        </w:numPr>
        <w:shd w:val="clear" w:color="auto" w:fill="FFFFFF"/>
        <w:spacing w:after="0" w:line="240" w:lineRule="auto"/>
        <w:ind w:left="2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46C9">
        <w:rPr>
          <w:rFonts w:ascii="Times New Roman" w:hAnsi="Times New Roman" w:cs="Times New Roman"/>
          <w:color w:val="000000" w:themeColor="text1"/>
          <w:sz w:val="28"/>
          <w:szCs w:val="28"/>
        </w:rPr>
        <w:t>упражнения проводятся стоя или сидя за столом;</w:t>
      </w:r>
    </w:p>
    <w:p w:rsidR="006A6239" w:rsidRPr="00EA46C9" w:rsidRDefault="006A6239" w:rsidP="00EA46C9">
      <w:pPr>
        <w:numPr>
          <w:ilvl w:val="0"/>
          <w:numId w:val="11"/>
        </w:numPr>
        <w:shd w:val="clear" w:color="auto" w:fill="FFFFFF"/>
        <w:spacing w:after="0" w:line="240" w:lineRule="auto"/>
        <w:ind w:left="2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46C9">
        <w:rPr>
          <w:rFonts w:ascii="Times New Roman" w:hAnsi="Times New Roman" w:cs="Times New Roman"/>
          <w:color w:val="000000" w:themeColor="text1"/>
          <w:sz w:val="28"/>
          <w:szCs w:val="28"/>
        </w:rPr>
        <w:t>упражнения проводятся по специально разработанным комплексам;</w:t>
      </w:r>
    </w:p>
    <w:p w:rsidR="006A6239" w:rsidRPr="00EA46C9" w:rsidRDefault="006A6239" w:rsidP="00EA46C9">
      <w:pPr>
        <w:numPr>
          <w:ilvl w:val="0"/>
          <w:numId w:val="11"/>
        </w:numPr>
        <w:shd w:val="clear" w:color="auto" w:fill="FFFFFF"/>
        <w:spacing w:after="0" w:line="240" w:lineRule="auto"/>
        <w:ind w:left="2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46C9">
        <w:rPr>
          <w:rFonts w:ascii="Times New Roman" w:hAnsi="Times New Roman" w:cs="Times New Roman"/>
          <w:color w:val="000000" w:themeColor="text1"/>
          <w:sz w:val="28"/>
          <w:szCs w:val="28"/>
        </w:rPr>
        <w:t>длительность занятий по одному комплексу составляет две недели.</w:t>
      </w:r>
    </w:p>
    <w:p w:rsidR="002D759C" w:rsidRPr="00EA46C9" w:rsidRDefault="002D759C" w:rsidP="00EA46C9">
      <w:pPr>
        <w:shd w:val="clear" w:color="auto" w:fill="FFFFFF"/>
        <w:spacing w:after="0" w:line="240" w:lineRule="auto"/>
        <w:ind w:left="2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759C" w:rsidRPr="002D759C" w:rsidRDefault="002D759C" w:rsidP="002D759C">
      <w:pPr>
        <w:pStyle w:val="a5"/>
        <w:shd w:val="clear" w:color="auto" w:fill="FFFFFF"/>
        <w:spacing w:before="0" w:beforeAutospacing="0" w:after="120" w:afterAutospacing="0" w:line="273" w:lineRule="atLeast"/>
        <w:rPr>
          <w:color w:val="000000" w:themeColor="text1"/>
          <w:sz w:val="28"/>
          <w:szCs w:val="28"/>
        </w:rPr>
      </w:pPr>
      <w:r w:rsidRPr="002D759C">
        <w:rPr>
          <w:color w:val="000000" w:themeColor="text1"/>
          <w:sz w:val="28"/>
          <w:szCs w:val="28"/>
        </w:rPr>
        <w:lastRenderedPageBreak/>
        <w:t>Все упражнения   целесообразно проводить с использованием музыкального сопровождения. Спокойная, мелодичная музыка создает определенный настрой у детей. Она успокаивает, направляет на ритмичность выполнения упражнений в соответствии с изменениями в мелодии.</w:t>
      </w:r>
    </w:p>
    <w:p w:rsidR="006A6239" w:rsidRPr="002D759C" w:rsidRDefault="006A6239" w:rsidP="006A6239">
      <w:pPr>
        <w:spacing w:after="0" w:line="240" w:lineRule="auto"/>
        <w:rPr>
          <w:rStyle w:val="apple-converted-space"/>
          <w:rFonts w:ascii="Times New Roman" w:hAnsi="Times New Roman" w:cs="Times New Roman"/>
          <w:sz w:val="28"/>
          <w:szCs w:val="28"/>
        </w:rPr>
      </w:pPr>
    </w:p>
    <w:p w:rsidR="00EA46C9" w:rsidRDefault="00EA46C9" w:rsidP="00813651">
      <w:pPr>
        <w:pStyle w:val="1"/>
        <w:rPr>
          <w:rFonts w:ascii="Arial" w:hAnsi="Arial" w:cs="Arial"/>
          <w:b w:val="0"/>
          <w:bCs w:val="0"/>
          <w:color w:val="333333"/>
          <w:sz w:val="36"/>
          <w:szCs w:val="36"/>
        </w:rPr>
      </w:pPr>
    </w:p>
    <w:p w:rsidR="00EA46C9" w:rsidRDefault="00EA46C9" w:rsidP="00813651">
      <w:pPr>
        <w:pStyle w:val="1"/>
        <w:rPr>
          <w:rFonts w:ascii="Arial" w:hAnsi="Arial" w:cs="Arial"/>
          <w:b w:val="0"/>
          <w:bCs w:val="0"/>
          <w:color w:val="333333"/>
          <w:sz w:val="36"/>
          <w:szCs w:val="36"/>
        </w:rPr>
      </w:pPr>
    </w:p>
    <w:p w:rsidR="00EA46C9" w:rsidRDefault="00EA46C9" w:rsidP="00813651">
      <w:pPr>
        <w:pStyle w:val="1"/>
        <w:rPr>
          <w:rFonts w:ascii="Arial" w:hAnsi="Arial" w:cs="Arial"/>
          <w:b w:val="0"/>
          <w:bCs w:val="0"/>
          <w:color w:val="333333"/>
          <w:sz w:val="36"/>
          <w:szCs w:val="36"/>
        </w:rPr>
      </w:pPr>
    </w:p>
    <w:p w:rsidR="00EA46C9" w:rsidRDefault="00EA46C9" w:rsidP="00813651">
      <w:pPr>
        <w:pStyle w:val="1"/>
        <w:rPr>
          <w:rFonts w:ascii="Arial" w:hAnsi="Arial" w:cs="Arial"/>
          <w:b w:val="0"/>
          <w:bCs w:val="0"/>
          <w:color w:val="333333"/>
          <w:sz w:val="36"/>
          <w:szCs w:val="36"/>
        </w:rPr>
      </w:pPr>
    </w:p>
    <w:p w:rsidR="00EA46C9" w:rsidRDefault="00EA46C9" w:rsidP="00813651">
      <w:pPr>
        <w:pStyle w:val="1"/>
        <w:rPr>
          <w:rFonts w:ascii="Arial" w:hAnsi="Arial" w:cs="Arial"/>
          <w:b w:val="0"/>
          <w:bCs w:val="0"/>
          <w:color w:val="333333"/>
          <w:sz w:val="36"/>
          <w:szCs w:val="36"/>
        </w:rPr>
      </w:pPr>
    </w:p>
    <w:p w:rsidR="00EA46C9" w:rsidRDefault="00EA46C9" w:rsidP="00813651">
      <w:pPr>
        <w:pStyle w:val="1"/>
        <w:rPr>
          <w:rFonts w:ascii="Arial" w:hAnsi="Arial" w:cs="Arial"/>
          <w:b w:val="0"/>
          <w:bCs w:val="0"/>
          <w:color w:val="333333"/>
          <w:sz w:val="36"/>
          <w:szCs w:val="36"/>
        </w:rPr>
      </w:pPr>
    </w:p>
    <w:p w:rsidR="00EA46C9" w:rsidRDefault="00EA46C9" w:rsidP="00813651">
      <w:pPr>
        <w:pStyle w:val="1"/>
        <w:rPr>
          <w:rFonts w:ascii="Arial" w:hAnsi="Arial" w:cs="Arial"/>
          <w:b w:val="0"/>
          <w:bCs w:val="0"/>
          <w:color w:val="333333"/>
          <w:sz w:val="36"/>
          <w:szCs w:val="36"/>
        </w:rPr>
      </w:pPr>
    </w:p>
    <w:p w:rsidR="00EA46C9" w:rsidRDefault="00EA46C9" w:rsidP="00813651">
      <w:pPr>
        <w:pStyle w:val="1"/>
        <w:rPr>
          <w:rFonts w:ascii="Arial" w:hAnsi="Arial" w:cs="Arial"/>
          <w:b w:val="0"/>
          <w:bCs w:val="0"/>
          <w:color w:val="333333"/>
          <w:sz w:val="36"/>
          <w:szCs w:val="36"/>
        </w:rPr>
      </w:pPr>
    </w:p>
    <w:p w:rsidR="00EA46C9" w:rsidRDefault="00EA46C9" w:rsidP="00813651">
      <w:pPr>
        <w:pStyle w:val="1"/>
        <w:rPr>
          <w:rFonts w:ascii="Arial" w:hAnsi="Arial" w:cs="Arial"/>
          <w:b w:val="0"/>
          <w:bCs w:val="0"/>
          <w:color w:val="333333"/>
          <w:sz w:val="36"/>
          <w:szCs w:val="36"/>
        </w:rPr>
      </w:pPr>
    </w:p>
    <w:p w:rsidR="00EA46C9" w:rsidRDefault="00EA46C9" w:rsidP="00813651">
      <w:pPr>
        <w:pStyle w:val="1"/>
        <w:rPr>
          <w:rFonts w:ascii="Arial" w:hAnsi="Arial" w:cs="Arial"/>
          <w:b w:val="0"/>
          <w:bCs w:val="0"/>
          <w:color w:val="333333"/>
          <w:sz w:val="36"/>
          <w:szCs w:val="36"/>
        </w:rPr>
      </w:pPr>
    </w:p>
    <w:p w:rsidR="00EA46C9" w:rsidRDefault="00EA46C9" w:rsidP="00813651">
      <w:pPr>
        <w:pStyle w:val="1"/>
        <w:rPr>
          <w:rFonts w:ascii="Arial" w:hAnsi="Arial" w:cs="Arial"/>
          <w:b w:val="0"/>
          <w:bCs w:val="0"/>
          <w:color w:val="333333"/>
          <w:sz w:val="36"/>
          <w:szCs w:val="36"/>
        </w:rPr>
      </w:pPr>
    </w:p>
    <w:p w:rsidR="00EA46C9" w:rsidRDefault="00EA46C9" w:rsidP="00813651">
      <w:pPr>
        <w:pStyle w:val="1"/>
        <w:rPr>
          <w:rFonts w:ascii="Arial" w:hAnsi="Arial" w:cs="Arial"/>
          <w:b w:val="0"/>
          <w:bCs w:val="0"/>
          <w:color w:val="333333"/>
          <w:sz w:val="36"/>
          <w:szCs w:val="36"/>
        </w:rPr>
      </w:pPr>
    </w:p>
    <w:p w:rsidR="00EA46C9" w:rsidRDefault="00EA46C9" w:rsidP="00813651">
      <w:pPr>
        <w:pStyle w:val="1"/>
        <w:rPr>
          <w:rFonts w:ascii="Arial" w:hAnsi="Arial" w:cs="Arial"/>
          <w:b w:val="0"/>
          <w:bCs w:val="0"/>
          <w:color w:val="333333"/>
          <w:sz w:val="36"/>
          <w:szCs w:val="36"/>
        </w:rPr>
      </w:pPr>
    </w:p>
    <w:p w:rsidR="00EA46C9" w:rsidRDefault="00EA46C9" w:rsidP="00813651">
      <w:pPr>
        <w:pStyle w:val="1"/>
        <w:rPr>
          <w:rFonts w:ascii="Arial" w:hAnsi="Arial" w:cs="Arial"/>
          <w:b w:val="0"/>
          <w:bCs w:val="0"/>
          <w:color w:val="333333"/>
          <w:sz w:val="36"/>
          <w:szCs w:val="36"/>
        </w:rPr>
      </w:pPr>
    </w:p>
    <w:p w:rsidR="00EA46C9" w:rsidRDefault="00EA46C9" w:rsidP="00813651">
      <w:pPr>
        <w:pStyle w:val="1"/>
        <w:rPr>
          <w:rFonts w:ascii="Arial" w:hAnsi="Arial" w:cs="Arial"/>
          <w:b w:val="0"/>
          <w:bCs w:val="0"/>
          <w:color w:val="333333"/>
          <w:sz w:val="36"/>
          <w:szCs w:val="36"/>
        </w:rPr>
      </w:pPr>
    </w:p>
    <w:p w:rsidR="00EA46C9" w:rsidRDefault="00EA46C9" w:rsidP="00813651">
      <w:pPr>
        <w:pStyle w:val="1"/>
        <w:rPr>
          <w:rFonts w:ascii="Arial" w:hAnsi="Arial" w:cs="Arial"/>
          <w:b w:val="0"/>
          <w:bCs w:val="0"/>
          <w:color w:val="333333"/>
          <w:sz w:val="36"/>
          <w:szCs w:val="36"/>
        </w:rPr>
      </w:pPr>
    </w:p>
    <w:p w:rsidR="004B4C7A" w:rsidRPr="00EA46C9" w:rsidRDefault="004B4C7A" w:rsidP="00EA46C9">
      <w:pPr>
        <w:pStyle w:val="1"/>
        <w:spacing w:line="360" w:lineRule="auto"/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</w:p>
    <w:sectPr w:rsidR="004B4C7A" w:rsidRPr="00EA46C9" w:rsidSect="00454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027A" w:rsidRDefault="0052027A" w:rsidP="00EA46C9">
      <w:pPr>
        <w:spacing w:after="0" w:line="240" w:lineRule="auto"/>
      </w:pPr>
      <w:r>
        <w:separator/>
      </w:r>
    </w:p>
  </w:endnote>
  <w:endnote w:type="continuationSeparator" w:id="0">
    <w:p w:rsidR="0052027A" w:rsidRDefault="0052027A" w:rsidP="00EA4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027A" w:rsidRDefault="0052027A" w:rsidP="00EA46C9">
      <w:pPr>
        <w:spacing w:after="0" w:line="240" w:lineRule="auto"/>
      </w:pPr>
      <w:r>
        <w:separator/>
      </w:r>
    </w:p>
  </w:footnote>
  <w:footnote w:type="continuationSeparator" w:id="0">
    <w:p w:rsidR="0052027A" w:rsidRDefault="0052027A" w:rsidP="00EA46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761FC"/>
    <w:multiLevelType w:val="multilevel"/>
    <w:tmpl w:val="AFAE1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4C12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EE828C8"/>
    <w:multiLevelType w:val="hybridMultilevel"/>
    <w:tmpl w:val="84563F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F0C2AF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423832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504E16C4"/>
    <w:multiLevelType w:val="hybridMultilevel"/>
    <w:tmpl w:val="1116C4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016F2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5A73346C"/>
    <w:multiLevelType w:val="hybridMultilevel"/>
    <w:tmpl w:val="9224EC2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5D5830F2"/>
    <w:multiLevelType w:val="hybridMultilevel"/>
    <w:tmpl w:val="E3781FD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5F9104F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63B019A3"/>
    <w:multiLevelType w:val="hybridMultilevel"/>
    <w:tmpl w:val="7BC48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D55195"/>
    <w:multiLevelType w:val="multilevel"/>
    <w:tmpl w:val="F9D29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0565CC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713C4A03"/>
    <w:multiLevelType w:val="multilevel"/>
    <w:tmpl w:val="41FA8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7913F46"/>
    <w:multiLevelType w:val="multilevel"/>
    <w:tmpl w:val="2F74F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7BC3490"/>
    <w:multiLevelType w:val="multilevel"/>
    <w:tmpl w:val="52B8C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8B7512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1"/>
  </w:num>
  <w:num w:numId="2">
    <w:abstractNumId w:val="12"/>
  </w:num>
  <w:num w:numId="3">
    <w:abstractNumId w:val="3"/>
  </w:num>
  <w:num w:numId="4">
    <w:abstractNumId w:val="9"/>
  </w:num>
  <w:num w:numId="5">
    <w:abstractNumId w:val="16"/>
  </w:num>
  <w:num w:numId="6">
    <w:abstractNumId w:val="4"/>
  </w:num>
  <w:num w:numId="7">
    <w:abstractNumId w:val="6"/>
  </w:num>
  <w:num w:numId="8">
    <w:abstractNumId w:val="1"/>
  </w:num>
  <w:num w:numId="9">
    <w:abstractNumId w:val="13"/>
  </w:num>
  <w:num w:numId="10">
    <w:abstractNumId w:val="0"/>
  </w:num>
  <w:num w:numId="11">
    <w:abstractNumId w:val="14"/>
  </w:num>
  <w:num w:numId="12">
    <w:abstractNumId w:val="15"/>
  </w:num>
  <w:num w:numId="13">
    <w:abstractNumId w:val="8"/>
  </w:num>
  <w:num w:numId="14">
    <w:abstractNumId w:val="5"/>
  </w:num>
  <w:num w:numId="15">
    <w:abstractNumId w:val="2"/>
  </w:num>
  <w:num w:numId="16">
    <w:abstractNumId w:val="7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4C7A"/>
    <w:rsid w:val="00060970"/>
    <w:rsid w:val="0008110E"/>
    <w:rsid w:val="00177356"/>
    <w:rsid w:val="001B378B"/>
    <w:rsid w:val="001F68D6"/>
    <w:rsid w:val="00222B21"/>
    <w:rsid w:val="002303CB"/>
    <w:rsid w:val="002B6930"/>
    <w:rsid w:val="002D65BA"/>
    <w:rsid w:val="002D759C"/>
    <w:rsid w:val="002F0312"/>
    <w:rsid w:val="002F773E"/>
    <w:rsid w:val="003443E0"/>
    <w:rsid w:val="003B0086"/>
    <w:rsid w:val="00454E97"/>
    <w:rsid w:val="004857C5"/>
    <w:rsid w:val="004B1FFA"/>
    <w:rsid w:val="004B4C7A"/>
    <w:rsid w:val="0052027A"/>
    <w:rsid w:val="0057288C"/>
    <w:rsid w:val="005C623A"/>
    <w:rsid w:val="006020B1"/>
    <w:rsid w:val="006A6239"/>
    <w:rsid w:val="00703C96"/>
    <w:rsid w:val="007465D2"/>
    <w:rsid w:val="00757C4A"/>
    <w:rsid w:val="00763325"/>
    <w:rsid w:val="007E29C1"/>
    <w:rsid w:val="00813651"/>
    <w:rsid w:val="009D2E66"/>
    <w:rsid w:val="00B53FFE"/>
    <w:rsid w:val="00BA41A9"/>
    <w:rsid w:val="00C13023"/>
    <w:rsid w:val="00D917B5"/>
    <w:rsid w:val="00D95041"/>
    <w:rsid w:val="00DF2038"/>
    <w:rsid w:val="00E00059"/>
    <w:rsid w:val="00E74269"/>
    <w:rsid w:val="00E935B1"/>
    <w:rsid w:val="00EA46C9"/>
    <w:rsid w:val="00EE3855"/>
    <w:rsid w:val="00F00628"/>
    <w:rsid w:val="00F51548"/>
    <w:rsid w:val="00FF7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E97"/>
  </w:style>
  <w:style w:type="paragraph" w:styleId="1">
    <w:name w:val="heading 1"/>
    <w:basedOn w:val="a"/>
    <w:link w:val="10"/>
    <w:uiPriority w:val="9"/>
    <w:qFormat/>
    <w:rsid w:val="004B4C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4B4C7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1FF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4C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B4C7A"/>
    <w:rPr>
      <w:color w:val="0000FF"/>
      <w:u w:val="single"/>
    </w:rPr>
  </w:style>
  <w:style w:type="character" w:customStyle="1" w:styleId="apple-converted-space">
    <w:name w:val="apple-converted-space"/>
    <w:basedOn w:val="a0"/>
    <w:rsid w:val="004B4C7A"/>
  </w:style>
  <w:style w:type="character" w:styleId="a4">
    <w:name w:val="Emphasis"/>
    <w:basedOn w:val="a0"/>
    <w:uiPriority w:val="20"/>
    <w:qFormat/>
    <w:rsid w:val="004B4C7A"/>
    <w:rPr>
      <w:i/>
      <w:iCs/>
    </w:rPr>
  </w:style>
  <w:style w:type="paragraph" w:styleId="a5">
    <w:name w:val="Normal (Web)"/>
    <w:basedOn w:val="a"/>
    <w:uiPriority w:val="99"/>
    <w:unhideWhenUsed/>
    <w:rsid w:val="004B4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B4C7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B4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4C7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4B4C7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9">
    <w:name w:val="Body Text"/>
    <w:basedOn w:val="a"/>
    <w:link w:val="aa"/>
    <w:rsid w:val="004B4C7A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4B4C7A"/>
    <w:rPr>
      <w:rFonts w:ascii="Times New Roman" w:eastAsia="Times New Roman" w:hAnsi="Times New Roman" w:cs="Times New Roman"/>
      <w:szCs w:val="20"/>
      <w:lang w:eastAsia="ru-RU"/>
    </w:rPr>
  </w:style>
  <w:style w:type="paragraph" w:styleId="21">
    <w:name w:val="Body Text 2"/>
    <w:basedOn w:val="a"/>
    <w:link w:val="22"/>
    <w:rsid w:val="004B4C7A"/>
    <w:pPr>
      <w:spacing w:after="0" w:line="240" w:lineRule="auto"/>
      <w:jc w:val="both"/>
    </w:pPr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4B4C7A"/>
    <w:rPr>
      <w:rFonts w:ascii="Times New Roman" w:eastAsia="Times New Roman" w:hAnsi="Times New Roman" w:cs="Times New Roman"/>
      <w:i/>
      <w:szCs w:val="20"/>
      <w:lang w:eastAsia="ru-RU"/>
    </w:rPr>
  </w:style>
  <w:style w:type="paragraph" w:styleId="ab">
    <w:name w:val="Body Text Indent"/>
    <w:basedOn w:val="a"/>
    <w:link w:val="ac"/>
    <w:rsid w:val="004B4C7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4B4C7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B1FF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x">
    <w:name w:val="tx"/>
    <w:basedOn w:val="a0"/>
    <w:rsid w:val="00E00059"/>
  </w:style>
  <w:style w:type="paragraph" w:styleId="ad">
    <w:name w:val="List Paragraph"/>
    <w:basedOn w:val="a"/>
    <w:uiPriority w:val="34"/>
    <w:qFormat/>
    <w:rsid w:val="006A6239"/>
    <w:pPr>
      <w:ind w:left="720"/>
      <w:contextualSpacing/>
    </w:pPr>
  </w:style>
  <w:style w:type="paragraph" w:styleId="ae">
    <w:name w:val="header"/>
    <w:basedOn w:val="a"/>
    <w:link w:val="af"/>
    <w:uiPriority w:val="99"/>
    <w:semiHidden/>
    <w:unhideWhenUsed/>
    <w:rsid w:val="00EA46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EA46C9"/>
  </w:style>
  <w:style w:type="paragraph" w:styleId="af0">
    <w:name w:val="footer"/>
    <w:basedOn w:val="a"/>
    <w:link w:val="af1"/>
    <w:uiPriority w:val="99"/>
    <w:semiHidden/>
    <w:unhideWhenUsed/>
    <w:rsid w:val="00EA46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EA46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2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5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8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9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50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182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341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902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97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401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1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177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53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738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789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0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671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689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183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6653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715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730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566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42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85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140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95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584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544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296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14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202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97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381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4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080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73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26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0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796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37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653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203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935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538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381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97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468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83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84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757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759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2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687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891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245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9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520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59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72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F8277F-58D5-44CE-85C3-D1A449A70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Домашний</cp:lastModifiedBy>
  <cp:revision>31</cp:revision>
  <cp:lastPrinted>2014-02-20T15:03:00Z</cp:lastPrinted>
  <dcterms:created xsi:type="dcterms:W3CDTF">2014-01-20T12:14:00Z</dcterms:created>
  <dcterms:modified xsi:type="dcterms:W3CDTF">2019-03-11T04:16:00Z</dcterms:modified>
</cp:coreProperties>
</file>