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15" w:rsidRDefault="00FE188F">
      <w:r>
        <w:rPr>
          <w:noProof/>
          <w:lang w:eastAsia="ru-RU"/>
        </w:rPr>
        <w:drawing>
          <wp:inline distT="0" distB="0" distL="0" distR="0">
            <wp:extent cx="5940425" cy="1508868"/>
            <wp:effectExtent l="0" t="0" r="3175" b="0"/>
            <wp:docPr id="1" name="Рисунок 1" descr="C:\Documents and Settings\Анюта\Мои документы\Мои рисунки\dou05-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юта\Мои документы\Мои рисунки\dou05-02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0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188F" w:rsidRDefault="00FE188F" w:rsidP="00FE188F">
      <w:pPr>
        <w:jc w:val="center"/>
        <w:rPr>
          <w:rFonts w:ascii="MonotypeCorsiva" w:hAnsi="MonotypeCorsiva"/>
          <w:b/>
          <w:i/>
          <w:iCs/>
          <w:color w:val="FF0D1F"/>
          <w:sz w:val="66"/>
          <w:szCs w:val="11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FE188F">
        <w:rPr>
          <w:rFonts w:ascii="MonotypeCorsiva" w:hAnsi="MonotypeCorsiva"/>
          <w:b/>
          <w:i/>
          <w:iCs/>
          <w:color w:val="FF0D1F"/>
          <w:sz w:val="66"/>
          <w:szCs w:val="11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«Развитие сенсорных</w:t>
      </w:r>
      <w:r w:rsidRPr="00FE188F">
        <w:rPr>
          <w:rFonts w:ascii="MonotypeCorsiva" w:hAnsi="MonotypeCorsiva"/>
          <w:b/>
          <w:color w:val="FF0D1F"/>
          <w:sz w:val="66"/>
          <w:szCs w:val="11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  <w:r w:rsidRPr="00FE188F">
        <w:rPr>
          <w:rFonts w:ascii="MonotypeCorsiva" w:hAnsi="MonotypeCorsiva"/>
          <w:b/>
          <w:i/>
          <w:iCs/>
          <w:color w:val="FF0D1F"/>
          <w:sz w:val="66"/>
          <w:szCs w:val="11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способностей</w:t>
      </w:r>
      <w:r w:rsidRPr="00FE188F">
        <w:rPr>
          <w:rFonts w:ascii="MonotypeCorsiva" w:hAnsi="MonotypeCorsiva"/>
          <w:b/>
          <w:color w:val="FF0D1F"/>
          <w:sz w:val="66"/>
          <w:szCs w:val="11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br/>
      </w:r>
      <w:r w:rsidRPr="00FE188F">
        <w:rPr>
          <w:rFonts w:ascii="MonotypeCorsiva" w:hAnsi="MonotypeCorsiva"/>
          <w:b/>
          <w:i/>
          <w:iCs/>
          <w:color w:val="FF0D1F"/>
          <w:sz w:val="66"/>
          <w:szCs w:val="11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детей раннего возраста»</w:t>
      </w:r>
    </w:p>
    <w:p w:rsidR="008E4A4F" w:rsidRDefault="00FE188F" w:rsidP="008E4A4F">
      <w:pPr>
        <w:rPr>
          <w:rFonts w:ascii="Comic Sans MS" w:hAnsi="Comic Sans MS"/>
          <w:b/>
          <w:color w:val="231F2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4A4F">
        <w:rPr>
          <w:rFonts w:ascii="Times New Roman" w:hAnsi="Times New Roman" w:cs="Times New Roman"/>
          <w:color w:val="231F20"/>
          <w:sz w:val="28"/>
          <w:szCs w:val="32"/>
        </w:rPr>
        <w:t>Сенсорное развитие детей во все времена было и остается важным и необходимым для полноценного воспитания подрастающего поколения. Сенсорное развитие ребенка – это развитие его восприятия и формирования представлений о важнейших свойствах предметов, их форме, цвете, величине, положении в пространстве, а  также запахе и вкусе. Значение сенсорного развития в раннем детстве трудно переоценить, именно этот период наиболее благоприятен для совершенствования деятельности органов чувств, накопления представлений об окружающем мире. После проведения ряда наблюдений было выявлено, что сенсорное развитие, с одной стороны, составляет фундамент общего умственного развития ребенка; с другой стороны, имеет самостоятельное значение. Полноценное восприятие необходимо также и для успешного обучения ребенка в детском дошкольном учреждении, в школе и для многих видов трудовой деятельности.</w:t>
      </w:r>
      <w:r w:rsidRPr="008E4A4F">
        <w:rPr>
          <w:rFonts w:ascii="Times New Roman" w:hAnsi="Times New Roman" w:cs="Times New Roman"/>
          <w:color w:val="231F20"/>
          <w:sz w:val="28"/>
          <w:szCs w:val="32"/>
        </w:rPr>
        <w:br/>
        <w:t>От того, как ребенок мыс</w:t>
      </w:r>
      <w:r w:rsidR="008E4A4F">
        <w:rPr>
          <w:rFonts w:ascii="Times New Roman" w:hAnsi="Times New Roman" w:cs="Times New Roman"/>
          <w:color w:val="231F20"/>
          <w:sz w:val="28"/>
          <w:szCs w:val="32"/>
        </w:rPr>
        <w:t xml:space="preserve">лит, видит, как он воспринимает </w:t>
      </w:r>
      <w:r w:rsidRPr="008E4A4F">
        <w:rPr>
          <w:rFonts w:ascii="Times New Roman" w:hAnsi="Times New Roman" w:cs="Times New Roman"/>
          <w:color w:val="231F20"/>
          <w:sz w:val="28"/>
          <w:szCs w:val="32"/>
        </w:rPr>
        <w:t>мир осязательным путем, во многом зависит е</w:t>
      </w:r>
      <w:r w:rsidR="008E4A4F">
        <w:rPr>
          <w:rFonts w:ascii="Times New Roman" w:hAnsi="Times New Roman" w:cs="Times New Roman"/>
          <w:color w:val="231F20"/>
          <w:sz w:val="28"/>
          <w:szCs w:val="32"/>
        </w:rPr>
        <w:t xml:space="preserve">го нервно-психическое развитие. </w:t>
      </w:r>
      <w:r w:rsidRPr="008E4A4F">
        <w:rPr>
          <w:rFonts w:ascii="Times New Roman" w:hAnsi="Times New Roman" w:cs="Times New Roman"/>
          <w:color w:val="231F20"/>
          <w:sz w:val="28"/>
          <w:szCs w:val="32"/>
        </w:rPr>
        <w:t>В раннем детстве еще нет возможности и необходимости знакомить детей с общепринятыми сенсорными эталонами, сообщать им систематические знания о свойствах предметов. Однако проводимая работа должна готовить почву для последующего усвоения эталонов, т. е. строиться таким образом, чтобы дети могли в дальнейшем, уже за порогом раннего детства, легко усвоить общепринятые понятия и группировку свойств.</w:t>
      </w:r>
      <w:r w:rsidRPr="008E4A4F">
        <w:rPr>
          <w:rFonts w:ascii="Times New Roman" w:hAnsi="Times New Roman" w:cs="Times New Roman"/>
          <w:color w:val="231F20"/>
          <w:sz w:val="28"/>
          <w:szCs w:val="32"/>
        </w:rPr>
        <w:br/>
        <w:t xml:space="preserve">  Возраст двух лет – это период первоначального ознакомления с окружающей действительностью; вместе с тем в это время развивается познавательная система и способности ребенка. Таким путем ребенок </w:t>
      </w:r>
      <w:r w:rsidRPr="008E4A4F">
        <w:rPr>
          <w:rFonts w:ascii="Times New Roman" w:hAnsi="Times New Roman" w:cs="Times New Roman"/>
          <w:color w:val="231F20"/>
          <w:sz w:val="28"/>
          <w:szCs w:val="32"/>
        </w:rPr>
        <w:lastRenderedPageBreak/>
        <w:t>познает предметный мир, а также явления природы, события общественной жизни, доступные его наблюдению. Кроме того, малыш получает от взрослого сведения словесным путем: ему рассказывают, объясняют, читают.</w:t>
      </w:r>
      <w:r w:rsidRPr="008E4A4F">
        <w:rPr>
          <w:rFonts w:ascii="Times New Roman" w:hAnsi="Times New Roman" w:cs="Times New Roman"/>
          <w:color w:val="231F20"/>
          <w:sz w:val="28"/>
          <w:szCs w:val="32"/>
        </w:rPr>
        <w:br/>
      </w:r>
      <w:r w:rsidR="00BB52FE" w:rsidRPr="008E4A4F">
        <w:rPr>
          <w:rFonts w:ascii="Times New Roman" w:hAnsi="Times New Roman" w:cs="Times New Roman"/>
          <w:color w:val="231F20"/>
          <w:sz w:val="28"/>
          <w:szCs w:val="32"/>
        </w:rPr>
        <w:t xml:space="preserve">  Для усвоения сенсорных способностей родителям малыша немалое значение необходимо уделять играм, способствующим развитию дан</w:t>
      </w:r>
      <w:r w:rsidR="008E4A4F">
        <w:rPr>
          <w:rFonts w:ascii="Times New Roman" w:hAnsi="Times New Roman" w:cs="Times New Roman"/>
          <w:color w:val="231F20"/>
          <w:sz w:val="28"/>
          <w:szCs w:val="32"/>
        </w:rPr>
        <w:t xml:space="preserve">ной техники познания у ребенка. </w:t>
      </w:r>
      <w:r w:rsidR="00BB52FE" w:rsidRPr="008E4A4F">
        <w:rPr>
          <w:rFonts w:ascii="Times New Roman" w:hAnsi="Times New Roman" w:cs="Times New Roman"/>
          <w:color w:val="231F20"/>
          <w:sz w:val="28"/>
          <w:szCs w:val="32"/>
        </w:rPr>
        <w:t>Игры и игрушки для сенсо</w:t>
      </w:r>
      <w:r w:rsidR="008E4A4F">
        <w:rPr>
          <w:rFonts w:ascii="Times New Roman" w:hAnsi="Times New Roman" w:cs="Times New Roman"/>
          <w:color w:val="231F20"/>
          <w:sz w:val="28"/>
          <w:szCs w:val="32"/>
        </w:rPr>
        <w:t xml:space="preserve">рного развития детей 2-3 играют </w:t>
      </w:r>
      <w:r w:rsidR="00BB52FE" w:rsidRPr="008E4A4F">
        <w:rPr>
          <w:rFonts w:ascii="Times New Roman" w:hAnsi="Times New Roman" w:cs="Times New Roman"/>
          <w:color w:val="231F20"/>
          <w:sz w:val="28"/>
          <w:szCs w:val="32"/>
        </w:rPr>
        <w:t>очень важную роль. Поэтому для похода в магазин игрушек</w:t>
      </w:r>
      <w:r w:rsidR="00BB52FE" w:rsidRPr="008E4A4F">
        <w:rPr>
          <w:rFonts w:ascii="Times New Roman" w:hAnsi="Times New Roman" w:cs="Times New Roman"/>
          <w:color w:val="231F20"/>
          <w:sz w:val="28"/>
          <w:szCs w:val="32"/>
        </w:rPr>
        <w:br/>
        <w:t>родителям желательно ознакомиться с особенностями возраста своего малыша и и</w:t>
      </w:r>
      <w:r w:rsidR="008E4A4F">
        <w:rPr>
          <w:rFonts w:ascii="Times New Roman" w:hAnsi="Times New Roman" w:cs="Times New Roman"/>
          <w:color w:val="231F20"/>
          <w:sz w:val="28"/>
          <w:szCs w:val="32"/>
        </w:rPr>
        <w:t xml:space="preserve">грами, которые будут эффективно </w:t>
      </w:r>
      <w:r w:rsidR="00BB52FE" w:rsidRPr="008E4A4F">
        <w:rPr>
          <w:rFonts w:ascii="Times New Roman" w:hAnsi="Times New Roman" w:cs="Times New Roman"/>
          <w:color w:val="231F20"/>
          <w:sz w:val="28"/>
          <w:szCs w:val="32"/>
        </w:rPr>
        <w:t xml:space="preserve">влиять на его развитие. Но как часто бывает, родители заботятся о том, чтобы купить </w:t>
      </w:r>
      <w:r w:rsidR="008E4A4F">
        <w:rPr>
          <w:rFonts w:ascii="Times New Roman" w:hAnsi="Times New Roman" w:cs="Times New Roman"/>
          <w:color w:val="231F20"/>
          <w:sz w:val="28"/>
          <w:szCs w:val="32"/>
        </w:rPr>
        <w:t xml:space="preserve">детям как можно больше игрушек, </w:t>
      </w:r>
      <w:r w:rsidR="00BB52FE" w:rsidRPr="008E4A4F">
        <w:rPr>
          <w:rFonts w:ascii="Times New Roman" w:hAnsi="Times New Roman" w:cs="Times New Roman"/>
          <w:color w:val="231F20"/>
          <w:sz w:val="28"/>
          <w:szCs w:val="32"/>
        </w:rPr>
        <w:t>и притом сложных, дорогих, всячески разукрашенных. Они думают, что этим доставят де</w:t>
      </w:r>
      <w:r w:rsidR="008E4A4F">
        <w:rPr>
          <w:rFonts w:ascii="Times New Roman" w:hAnsi="Times New Roman" w:cs="Times New Roman"/>
          <w:color w:val="231F20"/>
          <w:sz w:val="28"/>
          <w:szCs w:val="32"/>
        </w:rPr>
        <w:t xml:space="preserve">тям больше удовольствия и будут </w:t>
      </w:r>
      <w:r w:rsidR="00BB52FE" w:rsidRPr="008E4A4F">
        <w:rPr>
          <w:rFonts w:ascii="Times New Roman" w:hAnsi="Times New Roman" w:cs="Times New Roman"/>
          <w:color w:val="231F20"/>
          <w:sz w:val="28"/>
          <w:szCs w:val="32"/>
        </w:rPr>
        <w:t>способствовать их развитию. Но в этом они ошибаются!</w:t>
      </w:r>
      <w:r w:rsidR="00BB52FE" w:rsidRPr="008E4A4F">
        <w:rPr>
          <w:rFonts w:ascii="Times New Roman" w:hAnsi="Times New Roman" w:cs="Times New Roman"/>
          <w:color w:val="231F20"/>
          <w:sz w:val="28"/>
          <w:szCs w:val="32"/>
        </w:rPr>
        <w:br/>
      </w:r>
      <w:r w:rsidR="008E4A4F">
        <w:rPr>
          <w:rFonts w:ascii="Comic Sans MS" w:hAnsi="Comic Sans MS"/>
          <w:b/>
          <w:color w:val="231F2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BB52FE" w:rsidRDefault="00BB52FE" w:rsidP="008E4A4F">
      <w:pPr>
        <w:jc w:val="center"/>
        <w:rPr>
          <w:rFonts w:ascii="CenturyGothic" w:hAnsi="CenturyGothic"/>
          <w:color w:val="231F20"/>
          <w:sz w:val="32"/>
          <w:szCs w:val="32"/>
        </w:rPr>
      </w:pPr>
      <w:r w:rsidRPr="00BB52FE">
        <w:rPr>
          <w:rFonts w:ascii="Comic Sans MS" w:hAnsi="Comic Sans MS"/>
          <w:b/>
          <w:color w:val="231F20"/>
          <w:sz w:val="32"/>
          <w:szCs w:val="32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Какие игрушки и игры нужны ребенку в возрасте 2-3 лет для сенсорного развития?</w:t>
      </w:r>
    </w:p>
    <w:p w:rsidR="00FE188F" w:rsidRDefault="00BB52FE" w:rsidP="00BB52FE">
      <w:pPr>
        <w:jc w:val="center"/>
        <w:rPr>
          <w:rFonts w:ascii="CenturyGothic" w:hAnsi="CenturyGothic"/>
          <w:color w:val="231F20"/>
          <w:sz w:val="32"/>
          <w:szCs w:val="32"/>
        </w:rPr>
      </w:pPr>
      <w:r>
        <w:rPr>
          <w:rFonts w:ascii="CenturyGothic" w:hAnsi="CenturyGothic"/>
          <w:color w:val="231F20"/>
          <w:sz w:val="32"/>
          <w:szCs w:val="32"/>
        </w:rPr>
        <w:br/>
      </w:r>
      <w:r w:rsidR="00FE188F">
        <w:rPr>
          <w:rFonts w:ascii="CenturyGothic" w:hAnsi="CenturyGothic"/>
          <w:color w:val="231F20"/>
          <w:sz w:val="32"/>
          <w:szCs w:val="32"/>
        </w:rPr>
        <w:t xml:space="preserve">  </w:t>
      </w:r>
      <w:r w:rsidR="00FE188F">
        <w:rPr>
          <w:rFonts w:ascii="CenturyGothic" w:hAnsi="CenturyGothic"/>
          <w:noProof/>
          <w:color w:val="231F20"/>
          <w:sz w:val="32"/>
          <w:szCs w:val="32"/>
          <w:lang w:eastAsia="ru-RU"/>
        </w:rPr>
        <w:drawing>
          <wp:inline distT="0" distB="0" distL="0" distR="0" wp14:anchorId="6B13F8FC" wp14:editId="7843CB90">
            <wp:extent cx="2184375" cy="1952625"/>
            <wp:effectExtent l="0" t="0" r="6985" b="0"/>
            <wp:docPr id="3" name="Рисунок 3" descr="C:\Documents and Settings\Анюта\Мои документы\Мои рисунки\96000_html_m7c9a73d5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нюта\Мои документы\Мои рисунки\96000_html_m7c9a73d5-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3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A4F" w:rsidRPr="008E4A4F" w:rsidRDefault="008E4A4F" w:rsidP="008E4A4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8E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надо сказать, что, </w:t>
      </w:r>
      <w:r w:rsidRPr="008E4A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сенсорное развитие  представляет собой комплекс мероприятий, направленных на развитие ощущений и представлений о предметах и явлениях, существующих в мире. Сенсорное развитие нужно начинать с раннего возраста. Пик развития малышей приходится на детей 2-3 лет. Они в этом возрасте очень быстро схватывают!</w:t>
      </w:r>
      <w:r w:rsidRPr="008E4A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E4A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Качественное обучение малыша во многом зависит от того, насколько он ознакомлен с восприятием предметов, объектов и явлений. Ребёнок начинает познавать окружающий мир посредством анализа тех явлений, которые вокруг него происходят (которые он видит, слышит, или ощущает). Познание мира происходит через органы чувств, а полученная информация уже анализируется головным мозгом ребёнка и на основании результатов анализа </w:t>
      </w:r>
      <w:r w:rsidRPr="008E4A4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вырисовывается общая картина какого-то конкретного события. Развитие сенсорных способностей ребёнка лучше всего развивать в процессе игры.</w:t>
      </w:r>
    </w:p>
    <w:p w:rsidR="008E4A4F" w:rsidRDefault="008E4A4F" w:rsidP="008E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A4F" w:rsidRPr="008E4A4F" w:rsidRDefault="008E4A4F" w:rsidP="008E4A4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4A4F" w:rsidRPr="008E4A4F" w:rsidRDefault="008E4A4F" w:rsidP="008E4A4F">
      <w:pPr>
        <w:spacing w:after="0"/>
        <w:jc w:val="both"/>
        <w:rPr>
          <w:rFonts w:ascii="Comic Sans MS" w:eastAsia="Calibri" w:hAnsi="Comic Sans MS" w:cs="Times New Roman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4A4F">
        <w:rPr>
          <w:rFonts w:ascii="Comic Sans MS" w:eastAsia="Calibri" w:hAnsi="Comic Sans MS" w:cs="Times New Roman"/>
          <w:bCs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ЧТО ДОЛЖЕН ЗНАТЬ И УМЕТЬ РЕБЕНОК В ВОЗРАСТЕ 2-3 ЛЕТ</w:t>
      </w:r>
    </w:p>
    <w:p w:rsidR="008E4A4F" w:rsidRPr="008E4A4F" w:rsidRDefault="008E4A4F" w:rsidP="008E4A4F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4F">
        <w:rPr>
          <w:rFonts w:ascii="Times New Roman" w:eastAsia="Calibri" w:hAnsi="Times New Roman" w:cs="Times New Roman"/>
          <w:bCs/>
          <w:sz w:val="28"/>
          <w:szCs w:val="28"/>
        </w:rPr>
        <w:t>Собирать самостоятельно пирамидку из 2-3 колец контрастных размеров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E4A4F" w:rsidRPr="008E4A4F" w:rsidRDefault="008E4A4F" w:rsidP="008E4A4F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4F">
        <w:rPr>
          <w:rFonts w:ascii="Times New Roman" w:eastAsia="Calibri" w:hAnsi="Times New Roman" w:cs="Times New Roman"/>
          <w:bCs/>
          <w:sz w:val="28"/>
          <w:szCs w:val="28"/>
        </w:rPr>
        <w:t xml:space="preserve">Выполнять поручения взрослого по подбору предметов того или иного цвета </w:t>
      </w:r>
      <w:proofErr w:type="gramStart"/>
      <w:r w:rsidRPr="008E4A4F">
        <w:rPr>
          <w:rFonts w:ascii="Times New Roman" w:eastAsia="Calibri" w:hAnsi="Times New Roman" w:cs="Times New Roman"/>
          <w:bCs/>
          <w:sz w:val="28"/>
          <w:szCs w:val="28"/>
        </w:rPr>
        <w:t xml:space="preserve">( </w:t>
      </w:r>
      <w:proofErr w:type="gramEnd"/>
      <w:r w:rsidRPr="008E4A4F">
        <w:rPr>
          <w:rFonts w:ascii="Times New Roman" w:eastAsia="Calibri" w:hAnsi="Times New Roman" w:cs="Times New Roman"/>
          <w:bCs/>
          <w:sz w:val="28"/>
          <w:szCs w:val="28"/>
        </w:rPr>
        <w:t>сначала взрослый показывает нужный цвет)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E4A4F" w:rsidRPr="008E4A4F" w:rsidRDefault="008E4A4F" w:rsidP="008E4A4F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4F">
        <w:rPr>
          <w:rFonts w:ascii="Times New Roman" w:eastAsia="Calibri" w:hAnsi="Times New Roman" w:cs="Times New Roman"/>
          <w:bCs/>
          <w:sz w:val="28"/>
          <w:szCs w:val="28"/>
        </w:rPr>
        <w:t>Различать большие и маленькие предметы, называть их размер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E4A4F" w:rsidRPr="008E4A4F" w:rsidRDefault="008E4A4F" w:rsidP="008E4A4F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4F">
        <w:rPr>
          <w:rFonts w:ascii="Times New Roman" w:eastAsia="Calibri" w:hAnsi="Times New Roman" w:cs="Times New Roman"/>
          <w:bCs/>
          <w:sz w:val="28"/>
          <w:szCs w:val="28"/>
        </w:rPr>
        <w:t>Узнавать и называть геометрические фигуры (2-3 фигуры)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8E4A4F" w:rsidRPr="008E4A4F" w:rsidRDefault="008E4A4F" w:rsidP="008E4A4F">
      <w:pPr>
        <w:numPr>
          <w:ilvl w:val="0"/>
          <w:numId w:val="2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4A4F">
        <w:rPr>
          <w:rFonts w:ascii="Times New Roman" w:eastAsia="Calibri" w:hAnsi="Times New Roman" w:cs="Times New Roman"/>
          <w:bCs/>
          <w:sz w:val="28"/>
          <w:szCs w:val="28"/>
        </w:rPr>
        <w:t>Выполнять дидактические задания на подбор, соотнесение и группировку предметов; сравнение по форме, цвету величине и др. признакам, обобщению по выделенным признакам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8E4A4F" w:rsidRDefault="008E4A4F" w:rsidP="008E4A4F">
      <w:pPr>
        <w:spacing w:after="0"/>
        <w:ind w:left="644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8E4A4F" w:rsidRPr="008E4A4F" w:rsidRDefault="008E4A4F" w:rsidP="008E4A4F">
      <w:pPr>
        <w:spacing w:after="0"/>
        <w:ind w:left="64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E4A4F" w:rsidRPr="008E4A4F" w:rsidRDefault="008E4A4F" w:rsidP="008E4A4F">
      <w:pPr>
        <w:spacing w:after="0"/>
        <w:ind w:left="360"/>
        <w:jc w:val="center"/>
        <w:rPr>
          <w:rFonts w:ascii="Comic Sans MS" w:eastAsia="Calibri" w:hAnsi="Comic Sans MS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E4A4F">
        <w:rPr>
          <w:rFonts w:ascii="Comic Sans MS" w:eastAsia="Calibri" w:hAnsi="Comic Sans MS" w:cs="Times New Roman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МЕТОДИЧЕСКИЕ РЕКОМЕНДАЦИИ ДЛЯ РОДИТЕЛЕЙ ПО СОЗДАНИЮ РАЗВИВАЮЩЕЙ СРЕДЫ В СЕМЬЕ</w:t>
      </w:r>
    </w:p>
    <w:p w:rsidR="008E4A4F" w:rsidRPr="008E4A4F" w:rsidRDefault="008E4A4F" w:rsidP="008E4A4F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66886" w:rsidRPr="00066886" w:rsidRDefault="00066886" w:rsidP="00066886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886">
        <w:rPr>
          <w:rFonts w:ascii="Times New Roman" w:eastAsia="Calibri" w:hAnsi="Times New Roman" w:cs="Times New Roman"/>
          <w:bCs/>
          <w:sz w:val="28"/>
          <w:szCs w:val="28"/>
        </w:rPr>
        <w:t>Желательно чтобы ребенка окружали игрушки из различных материалов – дерева, глины, металла, разных по фактуре тканей и т.п.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66886" w:rsidRPr="00066886" w:rsidRDefault="00066886" w:rsidP="00066886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886">
        <w:rPr>
          <w:rFonts w:ascii="Times New Roman" w:eastAsia="Calibri" w:hAnsi="Times New Roman" w:cs="Times New Roman"/>
          <w:sz w:val="28"/>
          <w:szCs w:val="28"/>
        </w:rPr>
        <w:t>Необходимы игрушки контрастных размеров, цветов, различной формы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066886" w:rsidRPr="00066886" w:rsidRDefault="00066886" w:rsidP="00066886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886">
        <w:rPr>
          <w:rFonts w:ascii="Times New Roman" w:eastAsia="Calibri" w:hAnsi="Times New Roman" w:cs="Times New Roman"/>
          <w:bCs/>
          <w:sz w:val="28"/>
          <w:szCs w:val="28"/>
        </w:rPr>
        <w:t>Развивающую среду следует пополнить разрезными картинками, кубиками с картинками, парными картинками, пирамидками, формами-вкладышами, шнуровками и т.д.</w:t>
      </w:r>
      <w:r>
        <w:rPr>
          <w:rFonts w:ascii="Times New Roman" w:eastAsia="Calibri" w:hAnsi="Times New Roman" w:cs="Times New Roman"/>
          <w:bCs/>
          <w:sz w:val="28"/>
          <w:szCs w:val="28"/>
        </w:rPr>
        <w:t>;</w:t>
      </w:r>
    </w:p>
    <w:p w:rsidR="00066886" w:rsidRPr="00066886" w:rsidRDefault="00066886" w:rsidP="00066886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886">
        <w:rPr>
          <w:rFonts w:ascii="Times New Roman" w:eastAsia="Calibri" w:hAnsi="Times New Roman" w:cs="Times New Roman"/>
          <w:bCs/>
          <w:sz w:val="28"/>
          <w:szCs w:val="28"/>
        </w:rPr>
        <w:t>Развиваю</w:t>
      </w:r>
      <w:r>
        <w:rPr>
          <w:rFonts w:ascii="Times New Roman" w:eastAsia="Calibri" w:hAnsi="Times New Roman" w:cs="Times New Roman"/>
          <w:bCs/>
          <w:sz w:val="28"/>
          <w:szCs w:val="28"/>
        </w:rPr>
        <w:t>щие и обучающие книги для детей</w:t>
      </w:r>
      <w:r w:rsidRPr="00066886">
        <w:rPr>
          <w:rFonts w:ascii="Times New Roman" w:eastAsia="Calibri" w:hAnsi="Times New Roman" w:cs="Times New Roman"/>
          <w:bCs/>
          <w:sz w:val="28"/>
          <w:szCs w:val="28"/>
        </w:rPr>
        <w:t>, которые помогают ребенку развиваться, приобретать но</w:t>
      </w:r>
      <w:r>
        <w:rPr>
          <w:rFonts w:ascii="Times New Roman" w:eastAsia="Calibri" w:hAnsi="Times New Roman" w:cs="Times New Roman"/>
          <w:bCs/>
          <w:sz w:val="28"/>
          <w:szCs w:val="28"/>
        </w:rPr>
        <w:t>вые знания в различных областях;</w:t>
      </w:r>
      <w:r w:rsidRPr="0006688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066886" w:rsidRPr="00066886" w:rsidRDefault="00066886" w:rsidP="00066886">
      <w:pPr>
        <w:numPr>
          <w:ilvl w:val="0"/>
          <w:numId w:val="4"/>
        </w:numPr>
        <w:tabs>
          <w:tab w:val="clear" w:pos="644"/>
          <w:tab w:val="num" w:pos="720"/>
        </w:tabs>
        <w:spacing w:after="0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6886">
        <w:rPr>
          <w:rFonts w:ascii="Times New Roman" w:eastAsia="Calibri" w:hAnsi="Times New Roman" w:cs="Times New Roman"/>
          <w:bCs/>
          <w:sz w:val="28"/>
          <w:szCs w:val="28"/>
        </w:rPr>
        <w:t xml:space="preserve">Развивающую среду необходимо пополнять занятиями по </w:t>
      </w:r>
      <w:proofErr w:type="spellStart"/>
      <w:r w:rsidRPr="00066886">
        <w:rPr>
          <w:rFonts w:ascii="Times New Roman" w:eastAsia="Calibri" w:hAnsi="Times New Roman" w:cs="Times New Roman"/>
          <w:bCs/>
          <w:sz w:val="28"/>
          <w:szCs w:val="28"/>
        </w:rPr>
        <w:t>изодеятельности</w:t>
      </w:r>
      <w:proofErr w:type="spellEnd"/>
      <w:r w:rsidRPr="00066886">
        <w:rPr>
          <w:rFonts w:ascii="Times New Roman" w:eastAsia="Calibri" w:hAnsi="Times New Roman" w:cs="Times New Roman"/>
          <w:bCs/>
          <w:sz w:val="28"/>
          <w:szCs w:val="28"/>
        </w:rPr>
        <w:t>: аппликация, лепка, рисование.</w:t>
      </w:r>
    </w:p>
    <w:p w:rsidR="00BB52FE" w:rsidRDefault="00066886" w:rsidP="008E4A4F">
      <w:pPr>
        <w:rPr>
          <w:rFonts w:ascii="CenturyGothic" w:hAnsi="CenturyGothic"/>
          <w:noProof/>
          <w:color w:val="231F20"/>
          <w:sz w:val="32"/>
          <w:szCs w:val="32"/>
          <w:lang w:eastAsia="ru-RU"/>
        </w:rPr>
      </w:pPr>
      <w:r>
        <w:rPr>
          <w:rFonts w:ascii="CenturyGothic" w:hAnsi="CenturyGothic"/>
          <w:noProof/>
          <w:color w:val="231F20"/>
          <w:sz w:val="32"/>
          <w:szCs w:val="32"/>
          <w:lang w:eastAsia="ru-RU"/>
        </w:rPr>
        <w:drawing>
          <wp:inline distT="0" distB="0" distL="0" distR="0" wp14:anchorId="6570DC0E">
            <wp:extent cx="1914525" cy="10572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Gothic" w:hAnsi="CenturyGothic"/>
          <w:noProof/>
          <w:color w:val="231F20"/>
          <w:sz w:val="32"/>
          <w:szCs w:val="32"/>
          <w:lang w:eastAsia="ru-RU"/>
        </w:rPr>
        <w:t xml:space="preserve"> </w:t>
      </w:r>
      <w:r>
        <w:rPr>
          <w:rFonts w:ascii="CenturyGothic" w:hAnsi="CenturyGothic"/>
          <w:noProof/>
          <w:color w:val="231F20"/>
          <w:sz w:val="32"/>
          <w:szCs w:val="32"/>
          <w:lang w:eastAsia="ru-RU"/>
        </w:rPr>
        <w:drawing>
          <wp:inline distT="0" distB="0" distL="0" distR="0" wp14:anchorId="455D3905" wp14:editId="2461563A">
            <wp:extent cx="1724025" cy="1638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Gothic" w:hAnsi="CenturyGothic"/>
          <w:noProof/>
          <w:color w:val="231F20"/>
          <w:sz w:val="32"/>
          <w:szCs w:val="32"/>
          <w:lang w:eastAsia="ru-RU"/>
        </w:rPr>
        <w:drawing>
          <wp:inline distT="0" distB="0" distL="0" distR="0" wp14:anchorId="41008532">
            <wp:extent cx="1914525" cy="14478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44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EF2" w:rsidRDefault="00830EF2" w:rsidP="008E4A4F">
      <w:pPr>
        <w:rPr>
          <w:rFonts w:ascii="CenturyGothic" w:hAnsi="CenturyGothic"/>
          <w:noProof/>
          <w:color w:val="231F20"/>
          <w:sz w:val="32"/>
          <w:szCs w:val="32"/>
          <w:lang w:eastAsia="ru-RU"/>
        </w:rPr>
      </w:pPr>
    </w:p>
    <w:p w:rsidR="004D5A24" w:rsidRPr="004D5A24" w:rsidRDefault="004D5A24" w:rsidP="004D5A24">
      <w:pPr>
        <w:ind w:left="720"/>
        <w:jc w:val="center"/>
        <w:rPr>
          <w:rFonts w:ascii="Comic Sans MS" w:eastAsia="Calibri" w:hAnsi="Comic Sans MS" w:cs="Times New Roman"/>
          <w:b/>
          <w:bCs/>
          <w:iCs/>
          <w:color w:val="FF0000"/>
          <w:sz w:val="40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830EF2" w:rsidRPr="004D5A24" w:rsidRDefault="00830EF2" w:rsidP="004D5A24">
      <w:pPr>
        <w:ind w:left="720"/>
        <w:jc w:val="center"/>
        <w:rPr>
          <w:rFonts w:ascii="Comic Sans MS" w:eastAsia="Calibri" w:hAnsi="Comic Sans MS" w:cs="Times New Roman"/>
          <w:b/>
          <w:bCs/>
          <w:iCs/>
          <w:color w:val="FF0000"/>
          <w:sz w:val="40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830EF2">
        <w:rPr>
          <w:rFonts w:ascii="Comic Sans MS" w:eastAsia="Calibri" w:hAnsi="Comic Sans MS" w:cs="Times New Roman"/>
          <w:b/>
          <w:bCs/>
          <w:iCs/>
          <w:color w:val="FF0000"/>
          <w:sz w:val="40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Самое главное, что нужно пом</w:t>
      </w:r>
      <w:r w:rsidRPr="004D5A24">
        <w:rPr>
          <w:rFonts w:ascii="Comic Sans MS" w:eastAsia="Calibri" w:hAnsi="Comic Sans MS" w:cs="Times New Roman"/>
          <w:b/>
          <w:bCs/>
          <w:iCs/>
          <w:color w:val="FF0000"/>
          <w:sz w:val="40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нить при обучении ребенка </w:t>
      </w:r>
      <w:r w:rsidR="003D42AF">
        <w:rPr>
          <w:rFonts w:ascii="Comic Sans MS" w:eastAsia="Calibri" w:hAnsi="Comic Sans MS" w:cs="Times New Roman"/>
          <w:b/>
          <w:bCs/>
          <w:iCs/>
          <w:color w:val="FF0000"/>
          <w:sz w:val="40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4D5A24">
        <w:rPr>
          <w:rFonts w:ascii="Comic Sans MS" w:eastAsia="Calibri" w:hAnsi="Comic Sans MS" w:cs="Times New Roman"/>
          <w:b/>
          <w:bCs/>
          <w:iCs/>
          <w:color w:val="FF0000"/>
          <w:sz w:val="40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это</w:t>
      </w:r>
      <w:r w:rsidR="003D42AF">
        <w:rPr>
          <w:rFonts w:ascii="Comic Sans MS" w:eastAsia="Calibri" w:hAnsi="Comic Sans MS" w:cs="Times New Roman"/>
          <w:b/>
          <w:bCs/>
          <w:iCs/>
          <w:color w:val="FF0000"/>
          <w:sz w:val="40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830EF2">
        <w:rPr>
          <w:rFonts w:ascii="Comic Sans MS" w:eastAsia="Calibri" w:hAnsi="Comic Sans MS" w:cs="Times New Roman"/>
          <w:b/>
          <w:bCs/>
          <w:iCs/>
          <w:color w:val="FF0000"/>
          <w:sz w:val="40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то, что занятия должны приносить малышу удовольствие, быть в радость.</w:t>
      </w:r>
    </w:p>
    <w:p w:rsidR="004D5A24" w:rsidRDefault="004D5A24" w:rsidP="004D5A24">
      <w:pPr>
        <w:ind w:left="720"/>
        <w:jc w:val="center"/>
        <w:rPr>
          <w:rFonts w:ascii="Comic Sans MS" w:eastAsia="Calibri" w:hAnsi="Comic Sans MS" w:cs="Times New Roman"/>
          <w:b/>
          <w:bCs/>
          <w:iCs/>
          <w:color w:val="FF0000"/>
          <w:sz w:val="36"/>
          <w:szCs w:val="36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4D5A24" w:rsidRDefault="004D5A24" w:rsidP="003D42AF">
      <w:pPr>
        <w:rPr>
          <w:rFonts w:ascii="CenturyGothic" w:hAnsi="CenturyGothic"/>
          <w:noProof/>
          <w:color w:val="231F20"/>
          <w:sz w:val="32"/>
          <w:szCs w:val="32"/>
          <w:lang w:eastAsia="ru-RU"/>
        </w:rPr>
      </w:pPr>
      <w:r>
        <w:rPr>
          <w:rFonts w:ascii="CenturyGothic" w:hAnsi="CenturyGothic"/>
          <w:noProof/>
          <w:color w:val="231F20"/>
          <w:sz w:val="32"/>
          <w:szCs w:val="32"/>
          <w:lang w:eastAsia="ru-RU"/>
        </w:rPr>
        <w:drawing>
          <wp:inline distT="0" distB="0" distL="0" distR="0" wp14:anchorId="06054E9D" wp14:editId="14A598FB">
            <wp:extent cx="5572125" cy="4004964"/>
            <wp:effectExtent l="0" t="0" r="0" b="0"/>
            <wp:docPr id="7" name="Рисунок 7" descr="C:\Documents and Settings\Анюта\Мои документы\Мои рисунки\1170192_stock-photo-play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нюта\Мои документы\Мои рисунки\1170192_stock-photo-playhouse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342" cy="401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2AF" w:rsidRDefault="003D42AF" w:rsidP="003D42AF">
      <w:pPr>
        <w:rPr>
          <w:rFonts w:ascii="CenturyGothic" w:hAnsi="CenturyGothic"/>
          <w:noProof/>
          <w:color w:val="231F20"/>
          <w:sz w:val="32"/>
          <w:szCs w:val="32"/>
          <w:lang w:eastAsia="ru-RU"/>
        </w:rPr>
      </w:pPr>
    </w:p>
    <w:p w:rsidR="003D42AF" w:rsidRDefault="003D42AF" w:rsidP="003D42AF">
      <w:pPr>
        <w:rPr>
          <w:rFonts w:ascii="CenturyGothic" w:hAnsi="CenturyGothic"/>
          <w:noProof/>
          <w:color w:val="231F20"/>
          <w:sz w:val="32"/>
          <w:szCs w:val="32"/>
          <w:lang w:eastAsia="ru-RU"/>
        </w:rPr>
      </w:pPr>
      <w:bookmarkStart w:id="0" w:name="_GoBack"/>
      <w:bookmarkEnd w:id="0"/>
    </w:p>
    <w:p w:rsidR="003D42AF" w:rsidRDefault="003D42AF" w:rsidP="003D42AF">
      <w:pPr>
        <w:rPr>
          <w:rFonts w:ascii="CenturyGothic" w:hAnsi="CenturyGothic"/>
          <w:noProof/>
          <w:color w:val="231F20"/>
          <w:sz w:val="32"/>
          <w:szCs w:val="32"/>
          <w:lang w:eastAsia="ru-RU"/>
        </w:rPr>
      </w:pPr>
    </w:p>
    <w:p w:rsidR="003D42AF" w:rsidRDefault="003D42AF" w:rsidP="003D42AF">
      <w:pPr>
        <w:rPr>
          <w:rFonts w:ascii="CenturyGothic" w:hAnsi="CenturyGothic"/>
          <w:noProof/>
          <w:color w:val="231F20"/>
          <w:sz w:val="32"/>
          <w:szCs w:val="32"/>
          <w:lang w:eastAsia="ru-RU"/>
        </w:rPr>
      </w:pPr>
    </w:p>
    <w:p w:rsidR="003D42AF" w:rsidRDefault="003D42AF" w:rsidP="003D42AF">
      <w:pPr>
        <w:rPr>
          <w:rFonts w:cstheme="minorHAnsi"/>
          <w:noProof/>
          <w:color w:val="231F20"/>
          <w:szCs w:val="32"/>
          <w:lang w:eastAsia="ru-RU"/>
        </w:rPr>
      </w:pPr>
    </w:p>
    <w:p w:rsidR="003D42AF" w:rsidRPr="003D42AF" w:rsidRDefault="003D42AF" w:rsidP="003D42AF">
      <w:pPr>
        <w:rPr>
          <w:rFonts w:cstheme="minorHAnsi"/>
          <w:noProof/>
          <w:color w:val="231F20"/>
          <w:sz w:val="16"/>
          <w:szCs w:val="16"/>
          <w:lang w:eastAsia="ru-RU"/>
        </w:rPr>
      </w:pPr>
      <w:r w:rsidRPr="003D42AF">
        <w:rPr>
          <w:rFonts w:cstheme="minorHAnsi"/>
          <w:noProof/>
          <w:color w:val="231F20"/>
          <w:sz w:val="16"/>
          <w:szCs w:val="16"/>
          <w:lang w:eastAsia="ru-RU"/>
        </w:rPr>
        <w:t>Использовала материалы сайта https://nsportal.ru/vuz/psikhologicheskie-nauki/library/2015/02/12/konsultatsiya-dlya-roditeley-igry-i-igrushki-dlya</w:t>
      </w:r>
    </w:p>
    <w:sectPr w:rsidR="003D42AF" w:rsidRPr="003D42AF" w:rsidSect="00C158A9">
      <w:pgSz w:w="11906" w:h="16838"/>
      <w:pgMar w:top="1134" w:right="850" w:bottom="1134" w:left="1701" w:header="708" w:footer="708" w:gutter="0"/>
      <w:pgBorders w:offsetFrom="page">
        <w:top w:val="circlesLines" w:sz="31" w:space="24" w:color="1F497D" w:themeColor="text2"/>
        <w:left w:val="circlesLines" w:sz="31" w:space="24" w:color="1F497D" w:themeColor="text2"/>
        <w:bottom w:val="circlesLines" w:sz="31" w:space="24" w:color="1F497D" w:themeColor="text2"/>
        <w:right w:val="circlesLines" w:sz="31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D69" w:rsidRDefault="00015D69" w:rsidP="008E4A4F">
      <w:pPr>
        <w:spacing w:after="0" w:line="240" w:lineRule="auto"/>
      </w:pPr>
      <w:r>
        <w:separator/>
      </w:r>
    </w:p>
  </w:endnote>
  <w:endnote w:type="continuationSeparator" w:id="0">
    <w:p w:rsidR="00015D69" w:rsidRDefault="00015D69" w:rsidP="008E4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Corsiva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enturyGoth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D69" w:rsidRDefault="00015D69" w:rsidP="008E4A4F">
      <w:pPr>
        <w:spacing w:after="0" w:line="240" w:lineRule="auto"/>
      </w:pPr>
      <w:r>
        <w:separator/>
      </w:r>
    </w:p>
  </w:footnote>
  <w:footnote w:type="continuationSeparator" w:id="0">
    <w:p w:rsidR="00015D69" w:rsidRDefault="00015D69" w:rsidP="008E4A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3CA7"/>
      </v:shape>
    </w:pict>
  </w:numPicBullet>
  <w:abstractNum w:abstractNumId="0">
    <w:nsid w:val="3D216A18"/>
    <w:multiLevelType w:val="hybridMultilevel"/>
    <w:tmpl w:val="41C6B81C"/>
    <w:lvl w:ilvl="0" w:tplc="04190007">
      <w:start w:val="1"/>
      <w:numFmt w:val="bullet"/>
      <w:lvlText w:val=""/>
      <w:lvlPicBulletId w:val="0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D149A00">
      <w:start w:val="1"/>
      <w:numFmt w:val="bullet"/>
      <w:lvlText w:val="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5F7A4D7C">
      <w:start w:val="1"/>
      <w:numFmt w:val="bullet"/>
      <w:lvlText w:val="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1478807A">
      <w:start w:val="1"/>
      <w:numFmt w:val="bullet"/>
      <w:lvlText w:val="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5798ED56">
      <w:start w:val="1"/>
      <w:numFmt w:val="bullet"/>
      <w:lvlText w:val="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B3F8DD64">
      <w:start w:val="1"/>
      <w:numFmt w:val="bullet"/>
      <w:lvlText w:val="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EDBA8B62">
      <w:start w:val="1"/>
      <w:numFmt w:val="bullet"/>
      <w:lvlText w:val="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92065C88">
      <w:start w:val="1"/>
      <w:numFmt w:val="bullet"/>
      <w:lvlText w:val="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4810E162">
      <w:start w:val="1"/>
      <w:numFmt w:val="bullet"/>
      <w:lvlText w:val="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498B213A"/>
    <w:multiLevelType w:val="hybridMultilevel"/>
    <w:tmpl w:val="CAEAEE6A"/>
    <w:lvl w:ilvl="0" w:tplc="195E8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6A96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82AC74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68AA9B1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263402E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60F406B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F7C78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7F345CF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A4E93C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88F"/>
    <w:rsid w:val="00015D69"/>
    <w:rsid w:val="00066886"/>
    <w:rsid w:val="003D42AF"/>
    <w:rsid w:val="004D4A15"/>
    <w:rsid w:val="004D5A24"/>
    <w:rsid w:val="006B1803"/>
    <w:rsid w:val="006E60DC"/>
    <w:rsid w:val="00830EF2"/>
    <w:rsid w:val="0088075C"/>
    <w:rsid w:val="008E4A4F"/>
    <w:rsid w:val="00BB52FE"/>
    <w:rsid w:val="00C158A9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88F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uiPriority w:val="99"/>
    <w:semiHidden/>
    <w:unhideWhenUsed/>
    <w:rsid w:val="008E4A4F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E4A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E4A4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E4A4F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8E4A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88F"/>
    <w:rPr>
      <w:rFonts w:ascii="Tahoma" w:hAnsi="Tahoma" w:cs="Tahoma"/>
      <w:sz w:val="16"/>
      <w:szCs w:val="16"/>
    </w:rPr>
  </w:style>
  <w:style w:type="character" w:customStyle="1" w:styleId="1">
    <w:name w:val="Гиперссылка1"/>
    <w:basedOn w:val="a0"/>
    <w:uiPriority w:val="99"/>
    <w:semiHidden/>
    <w:unhideWhenUsed/>
    <w:rsid w:val="008E4A4F"/>
    <w:rPr>
      <w:color w:val="0000FF"/>
      <w:u w:val="single"/>
    </w:rPr>
  </w:style>
  <w:style w:type="paragraph" w:styleId="a5">
    <w:name w:val="footnote text"/>
    <w:basedOn w:val="a"/>
    <w:link w:val="a6"/>
    <w:uiPriority w:val="99"/>
    <w:semiHidden/>
    <w:unhideWhenUsed/>
    <w:rsid w:val="008E4A4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8E4A4F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8E4A4F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8E4A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FC4B-AD5B-430C-AB34-467C7A68E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743</Words>
  <Characters>4239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8</cp:revision>
  <dcterms:created xsi:type="dcterms:W3CDTF">2017-12-17T07:57:00Z</dcterms:created>
  <dcterms:modified xsi:type="dcterms:W3CDTF">2017-12-17T09:20:00Z</dcterms:modified>
</cp:coreProperties>
</file>